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4" w:space="3"/>
          <w:right w:val="none" w:color="auto" w:sz="0" w:space="0"/>
        </w:pBdr>
        <w:shd w:val="clear" w:fill="FFFFFF"/>
        <w:spacing w:before="0" w:beforeAutospacing="0" w:after="10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240" w:beforeAutospacing="0" w:after="120" w:afterAutospacing="0" w:line="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43B2B"/>
          <w:spacing w:val="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3B2B"/>
          <w:spacing w:val="0"/>
          <w:sz w:val="28"/>
          <w:szCs w:val="28"/>
          <w:shd w:val="clear" w:color="auto" w:fill="FFFFFF"/>
        </w:rPr>
        <w:t>关于开展南京市201</w:t>
      </w:r>
      <w:r>
        <w:rPr>
          <w:rFonts w:hint="eastAsia" w:ascii="微软雅黑" w:hAnsi="微软雅黑" w:eastAsia="微软雅黑" w:cs="微软雅黑"/>
          <w:i w:val="0"/>
          <w:caps w:val="0"/>
          <w:color w:val="243B2B"/>
          <w:spacing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caps w:val="0"/>
          <w:color w:val="243B2B"/>
          <w:spacing w:val="0"/>
          <w:sz w:val="28"/>
          <w:szCs w:val="28"/>
          <w:shd w:val="clear" w:color="auto" w:fill="FFFFFF"/>
        </w:rPr>
        <w:t>年度优秀教育论文评选工作的通知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为推进全市教科研工作的开展，提高教师参与教科研活动的积极性，提升教师教科研能力，促进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全市教育的改革与发展，南京市教育局教育科学学术委员会、南京市教育科学研究所和南京教育学会决定在2019年9月开展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优秀教育论文的评选工作，现将具体事项通知如下：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一、论文要求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1．内容要求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（1）关于基础教育领域问题的思考；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（2）关于课程改革及课程建设的认识及实践；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（3）关于学科教学方法的实践及探索。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2．形式要求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（1）研究报告；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（2）经验总结；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（3）教学随笔。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3．写作要求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（1）教育论文应具有科学性、创新性和实用性，贴近日常教育教学工作；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（2）主题突出，层次清晰，文风朴实，逻辑严密，言简意赅，表达生动。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二、论文分类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为了便于教育论文的登记、归档、查阅和评审工作，参评教育论文分为以下30类：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中学语文、小学语文、中学数学、小学数学、英语、思品教学、德育（包括班主任工作）、心理、化学、物理、历史、地理、生物、科学、幼教、职教、信息技术教学、音乐、体育、美术、教育科研、教育管理、卫生保健、小班化、做中学、特殊教育、综合实践活动、教师教育、汉字学习研究、其他（以上类别未涵盖的论文均包括在内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三、论文的征收与文本的要求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1．教育论文征收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2019年教育论文统一委托各区教师发展中心（教科所）负责征收，市直属学校教科室负责征收本学校的参评论文。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2．文本的要求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此次评审为匿名评审，资料不能出现个人的姓名、单位等信息。如违反此项规定，责任将由其个人自负。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3．注意事项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（1）不接收教师个人的直接报送；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（2）参评文章尚未发表或获奖；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（3）参评文章作者只限一人；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（4）每位老师只可参评一篇文章。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按照南京市职称工作领导小组办公室的相关规定，同一人同一时间参加同一部门的征文评选，只能有一篇文章获奖，以最高等次为算。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四、论文评审的程序和方法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本次评审采取逐级报送、匿名评审、择优评奖的方式，为确保申报工作顺利进行，现将程序通知如下：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1.校级论文的申报、评比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各参评教师于9月18日——10月16日进行网上申报论文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（开网时间：9月18日10点，关网时间10月16日</w:t>
      </w:r>
      <w:bookmarkStart w:id="1" w:name="_GoBack"/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17点</w:t>
      </w:r>
      <w:bookmarkEnd w:id="1"/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，请各参评教师提前做好准备，错时提交，避免</w:t>
      </w: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提交阶段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后期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网络发生拥堵现象。具体操作步骤详见：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u w:val="none"/>
          <w:shd w:val="clear" w:fill="FFFFFF"/>
        </w:rPr>
        <w:instrText xml:space="preserve"> HYPERLINK "http://www.njjks.cn/xxdt/tzgg/2019-09-16-2816.aspx"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t>南京市2019年度优秀教育论文评选网上申报流程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，网报成功后，打印《封面》和文稿，并上交学校教科室。学校教科室组织专家根据教育论文评分标准（附件1）进行评审，并依据各区教师发展中心（区教科所）关于各校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论文申报数量的要求，向区教师发展中心（区教科所）上报优秀校级论文，并填写上报目录（附件2）。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市直属学校组织专家根据教育论文评分标准（附件1）遴选出优秀的文章，并填写上报目录（附件3）。其中，一等奖不超过上报到市级参评文章总数的20%，二等奖不超过上报到市级参评文章总数的30%，三等奖不超过上报到市级参评文章总数的50%。如南京市第一中学上报市级参评文章总数为20篇，则上报文章中一等奖4篇、二等奖6篇、三等奖10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2.区级优秀教育论文的申报、评比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各区教师发展中心（区教科所）于10月17日——10月18日，接受各校的优秀教育论文。并在10月19日——10月25日期间根据论文评分标准（附件1）评审论文，遴选出优秀的论文报送至市教科所教师发展研究室。各区上报市级总数见附录，其中，一等奖不超过上报到市级参评文章总数的20%，二等奖不超过上报到市级参评文章总数的30%，三等奖不超过上报到市级参评文章总数的50%。如鼓楼区上报市级参评文章总数为590篇，则一等奖118篇、二等奖177篇、三等奖295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3.市级教育论文申报、评比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各区、市各直属学校于10月26日——10月31日按要求向市教科所推选本区域优秀论文（各区、市各直属学校上报论文的具体数目见附录），各家上报论文总数不得突破上限数。同时，请将所有上报论文的电子目录（附件3）传送至市教科所（邮箱地址：njsjykxyjs@163.com），并按照得分情况对论文进行降序排列。市教科所将于11月1日——12月30日开展市级优秀论文的初评、复评、总评工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五、评选结果公布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评审工作结束后，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shd w:val="clear" w:fill="FFFFFF"/>
        </w:rPr>
        <w:t>评选结果将在2019年12月31日上网公布，各区或直属学校统一于2020年5月到南京市教科所教师发展研究室领取获奖证书。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网络操作问题请联系技术支持电话：84598503-113/107 服务QQ：2045124848、602067285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七、其他注意事项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采取网络评审方式，不需要纸质文稿，请参评教师自留底稿。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注意网络登录密码的保存。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相关证书请妥善保管，遗失不补。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请各区教师发展中心（区教科所）、市直属学校接通知后，广泛宣传发动，认真做好有关工作，并将本通知及有关附件复印转发至有关学校和单位。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南京市教育局教育科学学术委员会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南京市教育科学研究所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南京教育学会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20" w:beforeAutospacing="0" w:after="240" w:afterAutospacing="0" w:line="288" w:lineRule="atLeast"/>
        <w:ind w:left="0" w:right="0" w:firstLine="480"/>
        <w:jc w:val="right"/>
        <w:rPr>
          <w:color w:val="auto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2019年9月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F1A27"/>
    <w:rsid w:val="1CDC3F35"/>
    <w:rsid w:val="1E0F1A27"/>
    <w:rsid w:val="24646696"/>
    <w:rsid w:val="4C774219"/>
    <w:rsid w:val="5E554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2016-10-15T06:53:00Z</dcterms:created>
  <dc:creator>dell</dc:creator>
  <cp:lastModifiedBy>杨健</cp:lastModifiedBy>
  <dcterms:modified xsi:type="dcterms:W3CDTF">2019-09-17T02:59:58Z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